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631DEB4A" w:rsidR="00930923" w:rsidRDefault="004A3ED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CA15E2">
        <w:rPr>
          <w:b/>
          <w:sz w:val="24"/>
        </w:rPr>
        <w:t xml:space="preserve">, </w:t>
      </w:r>
      <w:r w:rsidR="00F31976">
        <w:rPr>
          <w:b/>
          <w:sz w:val="24"/>
        </w:rPr>
        <w:t>February</w:t>
      </w:r>
      <w:r w:rsidR="00A925C3">
        <w:rPr>
          <w:b/>
          <w:sz w:val="24"/>
        </w:rPr>
        <w:t xml:space="preserve"> </w:t>
      </w:r>
      <w:r w:rsidR="00F31976">
        <w:rPr>
          <w:b/>
          <w:sz w:val="24"/>
        </w:rPr>
        <w:t>21</w:t>
      </w:r>
      <w:r w:rsidR="007A7F66">
        <w:rPr>
          <w:b/>
          <w:sz w:val="24"/>
        </w:rPr>
        <w:t>, 202</w:t>
      </w:r>
      <w:r w:rsidR="00B962F7">
        <w:rPr>
          <w:b/>
          <w:sz w:val="24"/>
        </w:rPr>
        <w:t>4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A579EB">
        <w:rPr>
          <w:b/>
          <w:sz w:val="24"/>
        </w:rPr>
        <w:t>4:30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42EBF3C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ZOOM</w:t>
      </w:r>
    </w:p>
    <w:p w14:paraId="70F4797A" w14:textId="77777777" w:rsidR="00C51E45" w:rsidRDefault="00000000" w:rsidP="00C51E45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hyperlink r:id="rId11" w:history="1">
        <w:r w:rsidR="00C51E45">
          <w:rPr>
            <w:rStyle w:val="Hyperlink"/>
            <w:b/>
            <w:bCs/>
            <w:sz w:val="28"/>
            <w:szCs w:val="28"/>
          </w:rPr>
          <w:t>https://us02web.zoom.us/j/5289484620</w:t>
        </w:r>
      </w:hyperlink>
    </w:p>
    <w:p w14:paraId="6DE52924" w14:textId="77777777" w:rsidR="00C51E45" w:rsidRDefault="00C51E45" w:rsidP="00C51E45">
      <w:pPr>
        <w:pStyle w:val="BodyText0"/>
        <w:jc w:val="center"/>
        <w:rPr>
          <w:b/>
          <w:bCs/>
        </w:rPr>
      </w:pPr>
      <w:r>
        <w:rPr>
          <w:b/>
          <w:bCs/>
        </w:rPr>
        <w:t>Or connect by phone: 312-626-6799</w:t>
      </w:r>
    </w:p>
    <w:p w14:paraId="0B68329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528 948 4620</w:t>
      </w:r>
    </w:p>
    <w:p w14:paraId="0D1E5CFB" w14:textId="77777777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4FAE6607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F31976">
        <w:rPr>
          <w:sz w:val="24"/>
        </w:rPr>
        <w:t>January</w:t>
      </w:r>
      <w:r w:rsidR="004A3ED7">
        <w:rPr>
          <w:sz w:val="24"/>
        </w:rPr>
        <w:t xml:space="preserve"> </w:t>
      </w:r>
      <w:r w:rsidR="00F31976">
        <w:rPr>
          <w:sz w:val="24"/>
        </w:rPr>
        <w:t>17</w:t>
      </w:r>
      <w:r w:rsidR="005123DB" w:rsidRPr="00B054A8">
        <w:rPr>
          <w:sz w:val="24"/>
        </w:rPr>
        <w:t xml:space="preserve">, </w:t>
      </w:r>
      <w:r w:rsidR="00F070F3" w:rsidRPr="00B054A8">
        <w:rPr>
          <w:sz w:val="24"/>
        </w:rPr>
        <w:t>202</w:t>
      </w:r>
      <w:r w:rsidR="00F31976">
        <w:rPr>
          <w:sz w:val="24"/>
        </w:rPr>
        <w:t>4</w:t>
      </w:r>
      <w:r w:rsidR="00F070F3">
        <w:rPr>
          <w:sz w:val="24"/>
        </w:rPr>
        <w:t>,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4A3ED7">
        <w:rPr>
          <w:sz w:val="24"/>
        </w:rPr>
        <w:t xml:space="preserve"> 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35F5062A" w:rsidR="00930923" w:rsidRPr="00C30FE2" w:rsidRDefault="00F31976" w:rsidP="004C63D7">
      <w:pPr>
        <w:widowControl w:val="0"/>
        <w:ind w:left="1080"/>
        <w:rPr>
          <w:sz w:val="24"/>
        </w:rPr>
      </w:pPr>
      <w:r>
        <w:t>February</w:t>
      </w:r>
      <w:r w:rsidR="00A925C3">
        <w:t xml:space="preserve"> </w:t>
      </w:r>
      <w:r w:rsidR="009F6C69">
        <w:t>1</w:t>
      </w:r>
      <w:r>
        <w:t>9</w:t>
      </w:r>
      <w:r w:rsidR="006C197C">
        <w:t>, 202</w:t>
      </w:r>
      <w:r w:rsidR="00B32072">
        <w:t>4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2FCF17A1" w14:textId="3580F5D3" w:rsidR="00766C8A" w:rsidRDefault="009D48E9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Accept the resignation of John Staver from the Light &amp; Water Commission.</w:t>
      </w:r>
    </w:p>
    <w:p w14:paraId="34CEE512" w14:textId="44E237BC" w:rsidR="009D48E9" w:rsidRDefault="009D48E9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 and possible action on 2024 water main replacements.</w:t>
      </w:r>
    </w:p>
    <w:p w14:paraId="1289D2DE" w14:textId="22DA9834" w:rsidR="009D48E9" w:rsidRDefault="009D48E9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possible approval of 2024 budget. 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2DBECA5B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F31976">
        <w:rPr>
          <w:sz w:val="24"/>
        </w:rPr>
        <w:t>March</w:t>
      </w:r>
      <w:r w:rsidR="000418A6">
        <w:rPr>
          <w:sz w:val="24"/>
        </w:rPr>
        <w:t xml:space="preserve"> </w:t>
      </w:r>
      <w:r w:rsidR="00B32072">
        <w:rPr>
          <w:sz w:val="24"/>
        </w:rPr>
        <w:t>2</w:t>
      </w:r>
      <w:r w:rsidR="00F31976">
        <w:rPr>
          <w:sz w:val="24"/>
        </w:rPr>
        <w:t>0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25DC1">
        <w:rPr>
          <w:sz w:val="24"/>
        </w:rPr>
        <w:t>4</w:t>
      </w:r>
    </w:p>
    <w:p w14:paraId="79069174" w14:textId="0C12A702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F31976">
        <w:rPr>
          <w:sz w:val="24"/>
        </w:rPr>
        <w:t>January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F31976">
        <w:rPr>
          <w:sz w:val="24"/>
        </w:rPr>
        <w:t>4</w:t>
      </w:r>
    </w:p>
    <w:p w14:paraId="76CB31F6" w14:textId="1F70F738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F31976">
        <w:rPr>
          <w:sz w:val="24"/>
        </w:rPr>
        <w:t>January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2082D564" w14:textId="5BB74605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F31976">
        <w:rPr>
          <w:sz w:val="24"/>
        </w:rPr>
        <w:t>January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F31976">
        <w:rPr>
          <w:sz w:val="24"/>
        </w:rPr>
        <w:t>4</w:t>
      </w:r>
    </w:p>
    <w:p w14:paraId="01859102" w14:textId="657CC6F7" w:rsidR="00F31976" w:rsidRDefault="00F31976" w:rsidP="009B16A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APPA Legislative Rally – Washington DC – February 26-28, 2024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8F6CDD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2D61" w14:textId="77777777" w:rsidR="008F6CDD" w:rsidRDefault="008F6CDD">
      <w:r>
        <w:separator/>
      </w:r>
    </w:p>
  </w:endnote>
  <w:endnote w:type="continuationSeparator" w:id="0">
    <w:p w14:paraId="6CDED86D" w14:textId="77777777" w:rsidR="008F6CDD" w:rsidRDefault="008F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6532" w14:textId="77777777" w:rsidR="008F6CDD" w:rsidRDefault="008F6CDD">
      <w:r>
        <w:separator/>
      </w:r>
    </w:p>
  </w:footnote>
  <w:footnote w:type="continuationSeparator" w:id="0">
    <w:p w14:paraId="0B8C3F1C" w14:textId="77777777" w:rsidR="008F6CDD" w:rsidRDefault="008F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4F05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11C"/>
    <w:rsid w:val="00196AB9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01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77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0BD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3ED7"/>
    <w:rsid w:val="004A47D7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178E5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5DC1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0130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34519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8F6CDD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0D68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D48E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5F48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072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341D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62F7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1C07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76B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0F3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1976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52894846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72D81956CB54D97A28C4465230FE7" ma:contentTypeVersion="3" ma:contentTypeDescription="Create a new document." ma:contentTypeScope="" ma:versionID="287909704c4d0d9eeb707f6a41f4c12d">
  <xsd:schema xmlns:xsd="http://www.w3.org/2001/XMLSchema" xmlns:xs="http://www.w3.org/2001/XMLSchema" xmlns:p="http://schemas.microsoft.com/office/2006/metadata/properties" xmlns:ns3="74b0aa99-0aac-498a-83d1-75e5bffb7ba7" targetNamespace="http://schemas.microsoft.com/office/2006/metadata/properties" ma:root="true" ma:fieldsID="9e5c643b552eadcdaf3d2e67e73d9876" ns3:_="">
    <xsd:import namespace="74b0aa99-0aac-498a-83d1-75e5bffb7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aa99-0aac-498a-83d1-75e5bffb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6FBD-9BB2-4C74-BD9F-60FD0C05A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EE0F-18D3-4A88-80D8-E95A573B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CE6D6-3948-40BD-B41C-284F55D23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aa99-0aac-498a-83d1-75e5bffb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3</cp:revision>
  <cp:lastPrinted>2023-09-18T16:45:00Z</cp:lastPrinted>
  <dcterms:created xsi:type="dcterms:W3CDTF">2024-02-13T15:26:00Z</dcterms:created>
  <dcterms:modified xsi:type="dcterms:W3CDTF">2024-02-19T15:18:00Z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0x0101006C572D81956CB54D97A28C4465230FE7</vt:lpwstr>
  </property>
</Properties>
</file>